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CFD1" w14:textId="5B55528D" w:rsidR="00E36E8B" w:rsidRPr="008A6638" w:rsidRDefault="00E36E8B" w:rsidP="00A440DB">
      <w:pPr>
        <w:spacing w:after="0" w:line="240" w:lineRule="auto"/>
        <w:jc w:val="center"/>
        <w:rPr>
          <w:rFonts w:ascii="Sakkal Majalla" w:eastAsia="Times New Roman" w:hAnsi="Sakkal Majalla" w:cs="Sakkal Majalla"/>
          <w:b/>
          <w:bCs/>
          <w:color w:val="002060"/>
          <w:sz w:val="36"/>
          <w:szCs w:val="36"/>
          <w:rtl/>
        </w:rPr>
      </w:pPr>
      <w:bookmarkStart w:id="0" w:name="_Toc153093579"/>
      <w:bookmarkStart w:id="1" w:name="_Toc414530911"/>
      <w:bookmarkStart w:id="2" w:name="_Toc158635749"/>
      <w:r w:rsidRPr="00B7362C">
        <w:rPr>
          <w:rFonts w:ascii="Sakkal Majalla" w:hAnsi="Sakkal Majalla" w:cs="Sakkal Majalla"/>
          <w:b/>
          <w:bCs/>
          <w:color w:val="002060"/>
          <w:sz w:val="36"/>
          <w:szCs w:val="36"/>
          <w:rtl/>
        </w:rPr>
        <w:t>قياس ومراجعة الأداء</w:t>
      </w:r>
      <w:bookmarkEnd w:id="0"/>
      <w:bookmarkEnd w:id="2"/>
    </w:p>
    <w:p w14:paraId="52977ADD" w14:textId="77777777" w:rsidR="00E36E8B" w:rsidRPr="0028284F" w:rsidRDefault="00E36E8B" w:rsidP="00E36E8B">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مسؤولية قياس ومراجعة الأداء</w:t>
      </w:r>
    </w:p>
    <w:p w14:paraId="18515D62" w14:textId="77777777" w:rsidR="00E36E8B" w:rsidRDefault="00E36E8B" w:rsidP="00E36E8B">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 xml:space="preserve">يتولى مجلس الإدارة مسؤولية ضمان تطبيق أنظمة مناسبة تدعم مراجعة مؤشرات أداء الجمعية بشكل منتظم؛ ومراقبة الأداء العام للجمعية ومدى توافقه مع المتطلبات القانونية والتنظيمية ومع استراتيجيات وأهداف وغايات الجمعية </w:t>
      </w:r>
      <w:r>
        <w:rPr>
          <w:rFonts w:ascii="Sakkal Majalla" w:eastAsia="Times New Roman" w:hAnsi="Sakkal Majalla" w:cs="Sakkal Majalla" w:hint="cs"/>
          <w:sz w:val="28"/>
          <w:szCs w:val="28"/>
          <w:rtl/>
          <w:lang w:bidi="ar-EG"/>
        </w:rPr>
        <w:t>المعتمدة</w:t>
      </w:r>
      <w:r w:rsidRPr="00472477">
        <w:rPr>
          <w:rFonts w:ascii="Sakkal Majalla" w:eastAsia="Times New Roman" w:hAnsi="Sakkal Majalla" w:cs="Sakkal Majalla"/>
          <w:sz w:val="28"/>
          <w:szCs w:val="28"/>
          <w:rtl/>
          <w:lang w:bidi="ar-EG"/>
        </w:rPr>
        <w:t>؛ ورفع التقارير بشأنها لأصحاب العلاقة الرئيسيين. ويتولى مجلس</w:t>
      </w:r>
      <w:r>
        <w:rPr>
          <w:rFonts w:ascii="Sakkal Majalla" w:eastAsia="Times New Roman" w:hAnsi="Sakkal Majalla" w:cs="Sakkal Majalla" w:hint="cs"/>
          <w:sz w:val="28"/>
          <w:szCs w:val="28"/>
          <w:rtl/>
          <w:lang w:bidi="ar-EG"/>
        </w:rPr>
        <w:t xml:space="preserve"> الإدارة</w:t>
      </w:r>
      <w:r w:rsidRPr="00472477">
        <w:rPr>
          <w:rFonts w:ascii="Sakkal Majalla" w:eastAsia="Times New Roman" w:hAnsi="Sakkal Majalla" w:cs="Sakkal Majalla"/>
          <w:sz w:val="28"/>
          <w:szCs w:val="28"/>
          <w:rtl/>
          <w:lang w:bidi="ar-EG"/>
        </w:rPr>
        <w:t xml:space="preserve"> مسؤولية مراقبة وتقييم برامج الجمعية وخدماتها لضمان أن هناك حاجة لها وأن البرامج والخدمات تلبي احتياجات </w:t>
      </w:r>
      <w:r>
        <w:rPr>
          <w:rFonts w:ascii="Sakkal Majalla" w:eastAsia="Times New Roman" w:hAnsi="Sakkal Majalla" w:cs="Sakkal Majalla" w:hint="cs"/>
          <w:sz w:val="28"/>
          <w:szCs w:val="28"/>
          <w:rtl/>
          <w:lang w:bidi="ar-EG"/>
        </w:rPr>
        <w:t>المستفيدين</w:t>
      </w:r>
      <w:r w:rsidRPr="00472477">
        <w:rPr>
          <w:rFonts w:ascii="Sakkal Majalla" w:eastAsia="Times New Roman" w:hAnsi="Sakkal Majalla" w:cs="Sakkal Majalla"/>
          <w:sz w:val="28"/>
          <w:szCs w:val="28"/>
          <w:rtl/>
          <w:lang w:bidi="ar-EG"/>
        </w:rPr>
        <w:t xml:space="preserve"> بما يتفق مع رؤية ورسالة الجمعية. ومجلس</w:t>
      </w:r>
      <w:r>
        <w:rPr>
          <w:rFonts w:ascii="Sakkal Majalla" w:eastAsia="Times New Roman" w:hAnsi="Sakkal Majalla" w:cs="Sakkal Majalla" w:hint="cs"/>
          <w:sz w:val="28"/>
          <w:szCs w:val="28"/>
          <w:rtl/>
          <w:lang w:bidi="ar-EG"/>
        </w:rPr>
        <w:t xml:space="preserve"> الإدارة</w:t>
      </w:r>
      <w:r w:rsidRPr="00472477">
        <w:rPr>
          <w:rFonts w:ascii="Sakkal Majalla" w:eastAsia="Times New Roman" w:hAnsi="Sakkal Majalla" w:cs="Sakkal Majalla"/>
          <w:sz w:val="28"/>
          <w:szCs w:val="28"/>
          <w:rtl/>
          <w:lang w:bidi="ar-EG"/>
        </w:rPr>
        <w:t xml:space="preserve"> مسؤول عن مراجعة مخرجات ونتائج الجمعية بشكل سنوي.</w:t>
      </w:r>
    </w:p>
    <w:p w14:paraId="60486F10" w14:textId="77777777" w:rsidR="0044494D" w:rsidRDefault="0044494D" w:rsidP="0044494D">
      <w:pPr>
        <w:spacing w:after="0"/>
        <w:jc w:val="both"/>
        <w:rPr>
          <w:rFonts w:asciiTheme="majorBidi" w:eastAsia="Times New Roman" w:hAnsiTheme="majorBidi" w:cstheme="majorBidi"/>
          <w:sz w:val="28"/>
          <w:szCs w:val="28"/>
          <w:rtl/>
          <w:lang w:bidi="ar-EG"/>
        </w:rPr>
      </w:pPr>
    </w:p>
    <w:p w14:paraId="553369FC" w14:textId="77777777" w:rsidR="00D16DBA" w:rsidRDefault="00D16DBA" w:rsidP="0044494D">
      <w:pPr>
        <w:spacing w:after="0"/>
        <w:jc w:val="both"/>
        <w:rPr>
          <w:rFonts w:asciiTheme="majorBidi" w:eastAsia="Times New Roman" w:hAnsiTheme="majorBidi" w:cstheme="majorBidi"/>
          <w:sz w:val="28"/>
          <w:szCs w:val="28"/>
          <w:rtl/>
          <w:lang w:bidi="ar-EG"/>
        </w:rPr>
      </w:pPr>
    </w:p>
    <w:p w14:paraId="00366790" w14:textId="77777777" w:rsidR="00D16DBA" w:rsidRDefault="00D16DBA" w:rsidP="0044494D">
      <w:pPr>
        <w:spacing w:after="0"/>
        <w:jc w:val="both"/>
        <w:rPr>
          <w:rFonts w:asciiTheme="majorBidi" w:eastAsia="Times New Roman" w:hAnsiTheme="majorBidi" w:cstheme="majorBidi"/>
          <w:sz w:val="28"/>
          <w:szCs w:val="28"/>
          <w:rtl/>
          <w:lang w:bidi="ar-EG"/>
        </w:rPr>
      </w:pPr>
    </w:p>
    <w:p w14:paraId="33AC9B59" w14:textId="77777777" w:rsidR="00D16DBA" w:rsidRDefault="00D16DBA" w:rsidP="0044494D">
      <w:pPr>
        <w:spacing w:after="0"/>
        <w:jc w:val="both"/>
        <w:rPr>
          <w:rFonts w:asciiTheme="majorBidi" w:eastAsia="Times New Roman" w:hAnsiTheme="majorBidi" w:cstheme="majorBidi"/>
          <w:sz w:val="28"/>
          <w:szCs w:val="28"/>
          <w:rtl/>
          <w:lang w:bidi="ar-EG"/>
        </w:rPr>
      </w:pPr>
    </w:p>
    <w:p w14:paraId="7C1BD31F" w14:textId="77777777" w:rsidR="00D16DBA" w:rsidRDefault="00D16DBA" w:rsidP="0044494D">
      <w:pPr>
        <w:spacing w:after="0"/>
        <w:jc w:val="both"/>
        <w:rPr>
          <w:rFonts w:asciiTheme="majorBidi" w:eastAsia="Times New Roman" w:hAnsiTheme="majorBidi" w:cstheme="majorBidi"/>
          <w:sz w:val="28"/>
          <w:szCs w:val="28"/>
          <w:rtl/>
          <w:lang w:bidi="ar-EG"/>
        </w:rPr>
      </w:pPr>
    </w:p>
    <w:p w14:paraId="74F66D65" w14:textId="77777777" w:rsidR="00D16DBA" w:rsidRDefault="00D16DBA" w:rsidP="0044494D">
      <w:pPr>
        <w:spacing w:after="0"/>
        <w:jc w:val="both"/>
        <w:rPr>
          <w:rFonts w:asciiTheme="majorBidi" w:eastAsia="Times New Roman" w:hAnsiTheme="majorBidi" w:cstheme="majorBidi"/>
          <w:sz w:val="28"/>
          <w:szCs w:val="28"/>
          <w:rtl/>
          <w:lang w:bidi="ar-EG"/>
        </w:rPr>
      </w:pPr>
    </w:p>
    <w:p w14:paraId="34FB5975" w14:textId="77777777" w:rsidR="00D16DBA" w:rsidRDefault="00D16DBA" w:rsidP="0044494D">
      <w:pPr>
        <w:spacing w:after="0"/>
        <w:jc w:val="both"/>
        <w:rPr>
          <w:rFonts w:asciiTheme="majorBidi" w:eastAsia="Times New Roman" w:hAnsiTheme="majorBidi" w:cstheme="majorBidi"/>
          <w:sz w:val="28"/>
          <w:szCs w:val="28"/>
          <w:rtl/>
          <w:lang w:bidi="ar-EG"/>
        </w:rPr>
      </w:pPr>
    </w:p>
    <w:p w14:paraId="09671504" w14:textId="77777777" w:rsidR="00D16DBA" w:rsidRDefault="00D16DBA" w:rsidP="0044494D">
      <w:pPr>
        <w:spacing w:after="0"/>
        <w:jc w:val="both"/>
        <w:rPr>
          <w:rFonts w:asciiTheme="majorBidi" w:eastAsia="Times New Roman" w:hAnsiTheme="majorBidi" w:cstheme="majorBidi"/>
          <w:sz w:val="28"/>
          <w:szCs w:val="28"/>
          <w:rtl/>
          <w:lang w:bidi="ar-EG"/>
        </w:rPr>
      </w:pPr>
    </w:p>
    <w:p w14:paraId="0DBB0C49" w14:textId="77777777" w:rsidR="00D16DBA" w:rsidRDefault="00D16DBA" w:rsidP="0044494D">
      <w:pPr>
        <w:spacing w:after="0"/>
        <w:jc w:val="both"/>
        <w:rPr>
          <w:rFonts w:asciiTheme="majorBidi" w:eastAsia="Times New Roman" w:hAnsiTheme="majorBidi" w:cstheme="majorBidi"/>
          <w:sz w:val="28"/>
          <w:szCs w:val="28"/>
          <w:rtl/>
          <w:lang w:bidi="ar-EG"/>
        </w:rPr>
      </w:pPr>
    </w:p>
    <w:p w14:paraId="49F2BCF4" w14:textId="77777777" w:rsidR="00D16DBA" w:rsidRDefault="00D16DBA" w:rsidP="0044494D">
      <w:pPr>
        <w:spacing w:after="0"/>
        <w:jc w:val="both"/>
        <w:rPr>
          <w:rFonts w:asciiTheme="majorBidi" w:eastAsia="Times New Roman" w:hAnsiTheme="majorBidi" w:cstheme="majorBidi"/>
          <w:sz w:val="28"/>
          <w:szCs w:val="28"/>
          <w:rtl/>
          <w:lang w:bidi="ar-EG"/>
        </w:rPr>
      </w:pPr>
    </w:p>
    <w:p w14:paraId="5A8F3A16" w14:textId="77777777" w:rsidR="00D16DBA" w:rsidRDefault="00D16DBA" w:rsidP="0044494D">
      <w:pPr>
        <w:spacing w:after="0"/>
        <w:jc w:val="both"/>
        <w:rPr>
          <w:rFonts w:asciiTheme="majorBidi" w:eastAsia="Times New Roman" w:hAnsiTheme="majorBidi" w:cstheme="majorBidi"/>
          <w:sz w:val="28"/>
          <w:szCs w:val="28"/>
          <w:rtl/>
          <w:lang w:bidi="ar-EG"/>
        </w:rPr>
      </w:pPr>
    </w:p>
    <w:p w14:paraId="765B4914" w14:textId="77777777" w:rsidR="00D16DBA" w:rsidRDefault="00D16DBA" w:rsidP="0044494D">
      <w:pPr>
        <w:spacing w:after="0"/>
        <w:jc w:val="both"/>
        <w:rPr>
          <w:rFonts w:asciiTheme="majorBidi" w:eastAsia="Times New Roman" w:hAnsiTheme="majorBidi" w:cstheme="majorBidi"/>
          <w:sz w:val="28"/>
          <w:szCs w:val="28"/>
          <w:rtl/>
          <w:lang w:bidi="ar-EG"/>
        </w:rPr>
      </w:pPr>
    </w:p>
    <w:p w14:paraId="165A43CC" w14:textId="77777777" w:rsidR="00D16DBA" w:rsidRDefault="00D16DBA" w:rsidP="0044494D">
      <w:pPr>
        <w:spacing w:after="0"/>
        <w:jc w:val="both"/>
        <w:rPr>
          <w:rFonts w:asciiTheme="majorBidi" w:eastAsia="Times New Roman" w:hAnsiTheme="majorBidi" w:cstheme="majorBidi"/>
          <w:sz w:val="28"/>
          <w:szCs w:val="28"/>
          <w:rtl/>
          <w:lang w:bidi="ar-EG"/>
        </w:rPr>
      </w:pPr>
    </w:p>
    <w:p w14:paraId="1748EBCF" w14:textId="77777777" w:rsidR="00D16DBA" w:rsidRDefault="00D16DBA" w:rsidP="0044494D">
      <w:pPr>
        <w:spacing w:after="0"/>
        <w:jc w:val="both"/>
        <w:rPr>
          <w:rFonts w:asciiTheme="majorBidi" w:eastAsia="Times New Roman" w:hAnsiTheme="majorBidi" w:cstheme="majorBidi"/>
          <w:sz w:val="28"/>
          <w:szCs w:val="28"/>
          <w:rtl/>
          <w:lang w:bidi="ar-EG"/>
        </w:rPr>
      </w:pPr>
    </w:p>
    <w:p w14:paraId="6AE9F014" w14:textId="77777777" w:rsidR="00D16DBA" w:rsidRDefault="00D16DBA" w:rsidP="0044494D">
      <w:pPr>
        <w:spacing w:after="0"/>
        <w:jc w:val="both"/>
        <w:rPr>
          <w:rFonts w:asciiTheme="majorBidi" w:eastAsia="Times New Roman" w:hAnsiTheme="majorBidi" w:cstheme="majorBidi"/>
          <w:sz w:val="28"/>
          <w:szCs w:val="28"/>
          <w:rtl/>
          <w:lang w:bidi="ar-EG"/>
        </w:rPr>
      </w:pPr>
    </w:p>
    <w:p w14:paraId="02BDB8EF" w14:textId="77777777" w:rsidR="00D16DBA" w:rsidRDefault="00D16DBA" w:rsidP="0044494D">
      <w:pPr>
        <w:spacing w:after="0"/>
        <w:jc w:val="both"/>
        <w:rPr>
          <w:rFonts w:asciiTheme="majorBidi" w:eastAsia="Times New Roman" w:hAnsiTheme="majorBidi" w:cstheme="majorBidi"/>
          <w:sz w:val="28"/>
          <w:szCs w:val="28"/>
          <w:rtl/>
          <w:lang w:bidi="ar-EG"/>
        </w:rPr>
      </w:pPr>
    </w:p>
    <w:p w14:paraId="30CFD41F" w14:textId="77777777" w:rsidR="00D16DBA" w:rsidRDefault="00D16DBA" w:rsidP="0044494D">
      <w:pPr>
        <w:spacing w:after="0"/>
        <w:jc w:val="both"/>
        <w:rPr>
          <w:rFonts w:asciiTheme="majorBidi" w:eastAsia="Times New Roman" w:hAnsiTheme="majorBidi" w:cstheme="majorBidi"/>
          <w:sz w:val="28"/>
          <w:szCs w:val="28"/>
          <w:rtl/>
          <w:lang w:bidi="ar-EG"/>
        </w:rPr>
      </w:pPr>
    </w:p>
    <w:p w14:paraId="7453F804" w14:textId="77777777" w:rsidR="00D16DBA" w:rsidRDefault="00D16DBA" w:rsidP="0044494D">
      <w:pPr>
        <w:spacing w:after="0"/>
        <w:jc w:val="both"/>
        <w:rPr>
          <w:rFonts w:asciiTheme="majorBidi" w:eastAsia="Times New Roman" w:hAnsiTheme="majorBidi" w:cstheme="majorBidi"/>
          <w:sz w:val="28"/>
          <w:szCs w:val="28"/>
          <w:rtl/>
          <w:lang w:bidi="ar-EG"/>
        </w:rPr>
      </w:pPr>
    </w:p>
    <w:p w14:paraId="4EA1997C" w14:textId="77777777" w:rsidR="00D16DBA" w:rsidRDefault="00D16DBA" w:rsidP="0044494D">
      <w:pPr>
        <w:spacing w:after="0"/>
        <w:jc w:val="both"/>
        <w:rPr>
          <w:rFonts w:asciiTheme="majorBidi" w:eastAsia="Times New Roman" w:hAnsiTheme="majorBidi" w:cstheme="majorBidi"/>
          <w:sz w:val="28"/>
          <w:szCs w:val="28"/>
          <w:rtl/>
          <w:lang w:bidi="ar-EG"/>
        </w:rPr>
      </w:pPr>
    </w:p>
    <w:p w14:paraId="54F72847" w14:textId="77777777" w:rsidR="00D16DBA" w:rsidRDefault="00D16DBA" w:rsidP="0044494D">
      <w:pPr>
        <w:spacing w:after="0"/>
        <w:jc w:val="both"/>
        <w:rPr>
          <w:rFonts w:asciiTheme="majorBidi" w:eastAsia="Times New Roman" w:hAnsiTheme="majorBidi" w:cstheme="majorBidi"/>
          <w:sz w:val="28"/>
          <w:szCs w:val="28"/>
          <w:rtl/>
          <w:lang w:bidi="ar-EG"/>
        </w:rPr>
      </w:pPr>
    </w:p>
    <w:p w14:paraId="77F6F0D2" w14:textId="77777777" w:rsidR="00D16DBA" w:rsidRDefault="00D16DBA" w:rsidP="0044494D">
      <w:pPr>
        <w:spacing w:after="0"/>
        <w:jc w:val="both"/>
        <w:rPr>
          <w:rFonts w:asciiTheme="majorBidi" w:eastAsia="Times New Roman" w:hAnsiTheme="majorBidi" w:cstheme="majorBidi"/>
          <w:sz w:val="28"/>
          <w:szCs w:val="28"/>
          <w:rtl/>
          <w:lang w:bidi="ar-EG"/>
        </w:rPr>
      </w:pPr>
    </w:p>
    <w:p w14:paraId="211EBE7F" w14:textId="77777777" w:rsidR="00D16DBA" w:rsidRDefault="00D16DBA" w:rsidP="0044494D">
      <w:pPr>
        <w:spacing w:after="0"/>
        <w:jc w:val="both"/>
        <w:rPr>
          <w:rFonts w:asciiTheme="majorBidi" w:eastAsia="Times New Roman" w:hAnsiTheme="majorBidi" w:cstheme="majorBidi"/>
          <w:sz w:val="28"/>
          <w:szCs w:val="28"/>
          <w:rtl/>
          <w:lang w:bidi="ar-EG"/>
        </w:rPr>
      </w:pPr>
    </w:p>
    <w:p w14:paraId="21690F1D" w14:textId="77777777" w:rsidR="00D16DBA" w:rsidRDefault="00D16DBA" w:rsidP="0044494D">
      <w:pPr>
        <w:spacing w:after="0"/>
        <w:jc w:val="both"/>
        <w:rPr>
          <w:rFonts w:asciiTheme="majorBidi" w:eastAsia="Times New Roman" w:hAnsiTheme="majorBidi" w:cstheme="majorBidi"/>
          <w:sz w:val="28"/>
          <w:szCs w:val="28"/>
          <w:rtl/>
          <w:lang w:bidi="ar-EG"/>
        </w:rPr>
      </w:pPr>
    </w:p>
    <w:p w14:paraId="7784A601" w14:textId="77777777" w:rsidR="00D16DBA" w:rsidRDefault="00D16DBA" w:rsidP="0044494D">
      <w:pPr>
        <w:spacing w:after="0"/>
        <w:jc w:val="both"/>
        <w:rPr>
          <w:rFonts w:asciiTheme="majorBidi" w:eastAsia="Times New Roman" w:hAnsiTheme="majorBidi" w:cstheme="majorBidi"/>
          <w:sz w:val="28"/>
          <w:szCs w:val="28"/>
          <w:rtl/>
          <w:lang w:bidi="ar-EG"/>
        </w:rPr>
      </w:pPr>
    </w:p>
    <w:bookmarkEnd w:id="1"/>
    <w:p w14:paraId="47F4F9B1" w14:textId="77777777" w:rsidR="00D16DBA" w:rsidRDefault="00D16DBA" w:rsidP="0044494D">
      <w:pPr>
        <w:spacing w:after="0"/>
        <w:jc w:val="both"/>
        <w:rPr>
          <w:rFonts w:asciiTheme="majorBidi" w:eastAsia="Times New Roman" w:hAnsiTheme="majorBidi" w:cstheme="majorBidi"/>
          <w:sz w:val="28"/>
          <w:szCs w:val="28"/>
          <w:rtl/>
          <w:lang w:bidi="ar-EG"/>
        </w:rPr>
      </w:pPr>
    </w:p>
    <w:sectPr w:rsidR="00D16DBA" w:rsidSect="00CC3759">
      <w:footerReference w:type="default" r:id="rId9"/>
      <w:headerReference w:type="first" r:id="rId10"/>
      <w:pgSz w:w="11906" w:h="16838"/>
      <w:pgMar w:top="1702" w:right="1418" w:bottom="1134" w:left="1418"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3EAC" w14:textId="77777777" w:rsidR="00C64ACE" w:rsidRDefault="00C64ACE">
      <w:pPr>
        <w:spacing w:after="0" w:line="240" w:lineRule="auto"/>
      </w:pPr>
      <w:r>
        <w:separator/>
      </w:r>
    </w:p>
  </w:endnote>
  <w:endnote w:type="continuationSeparator" w:id="0">
    <w:p w14:paraId="4BA61617" w14:textId="77777777" w:rsidR="00C64ACE" w:rsidRDefault="00C6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90029"/>
      <w:docPartObj>
        <w:docPartGallery w:val="Page Numbers (Bottom of Page)"/>
        <w:docPartUnique/>
      </w:docPartObj>
    </w:sdtPr>
    <w:sdtEndPr/>
    <w:sdtContent>
      <w:p w14:paraId="2496ED4E" w14:textId="44F2D6CD" w:rsidR="00BB7DFE" w:rsidRDefault="00BB7DFE">
        <w:pPr>
          <w:pStyle w:val="affa"/>
          <w:ind w:left="-864"/>
        </w:pPr>
        <w:r>
          <w:rPr>
            <w:noProof/>
            <w:rtl/>
          </w:rPr>
          <mc:AlternateContent>
            <mc:Choice Requires="wpg">
              <w:drawing>
                <wp:inline distT="0" distB="0" distL="0" distR="0" wp14:anchorId="041A2F1F" wp14:editId="7F02ED84">
                  <wp:extent cx="548640" cy="237490"/>
                  <wp:effectExtent l="9525" t="9525" r="13335" b="10160"/>
                  <wp:docPr id="1575429336"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479444692"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85995535"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113456553"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41A2F1F" id="مجموعة 4"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NQj/CxaAwAAyAoAAA4AAAAAAAAA&#10;AAAAAAAALgIAAGRycy9lMm9Eb2MueG1sUEsBAi0AFAAGAAgAAAAhACxl3RnaAAAAAwEAAA8AAAAA&#10;AAAAAAAAAAAAtAUAAGRycy9kb3ducmV2LnhtbFBLBQYAAAAABAAEAPMAAAC7BgAAAAA=&#10;">
                  <v:roundrect id="AutoShape 5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" strokecolor="#e4be84"/>
                  <v:roundrect id="AutoShape 5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" fillcolor="#e4be84" strokecolor="#e4be84"/>
                  <v:shapetype id="_x0000_t202" coordsize="21600,21600" o:spt="202" path="m,l,21600r21600,l21600,xe">
                    <v:stroke joinstyle="miter"/>
                    <v:path gradientshapeok="t" o:connecttype="rect"/>
                  </v:shapetype>
                  <v:shape id="Text Box 5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" filled="f" stroked="f">
                    <v:textbox inset="0,0,0,0">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anchorlock/>
                </v:group>
              </w:pict>
            </mc:Fallback>
          </mc:AlternateContent>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439E" w14:textId="77777777" w:rsidR="00C64ACE" w:rsidRDefault="00C64ACE">
      <w:pPr>
        <w:spacing w:after="0" w:line="240" w:lineRule="auto"/>
      </w:pPr>
      <w:r>
        <w:separator/>
      </w:r>
    </w:p>
  </w:footnote>
  <w:footnote w:type="continuationSeparator" w:id="0">
    <w:p w14:paraId="75E2B6EB" w14:textId="77777777" w:rsidR="00C64ACE" w:rsidRDefault="00C64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F175" w14:textId="64ABD3E3" w:rsidR="00A440DB" w:rsidRDefault="00A440DB">
    <w:pPr>
      <w:pStyle w:val="a5"/>
    </w:pPr>
    <w:r>
      <w:rPr>
        <w:noProof/>
      </w:rPr>
      <w:drawing>
        <wp:anchor distT="0" distB="0" distL="114300" distR="114300" simplePos="0" relativeHeight="251659264" behindDoc="1" locked="0" layoutInCell="1" allowOverlap="1" wp14:anchorId="2EEC8F32" wp14:editId="177AC146">
          <wp:simplePos x="0" y="0"/>
          <wp:positionH relativeFrom="column">
            <wp:posOffset>4994910</wp:posOffset>
          </wp:positionH>
          <wp:positionV relativeFrom="paragraph">
            <wp:posOffset>139700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A6638"/>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40DB"/>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4AC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484</Characters>
  <Application>Microsoft Office Word</Application>
  <DocSecurity>0</DocSecurity>
  <Lines>4</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2025-09-08T05:17:00Z</dcterms:created>
  <dcterms:modified xsi:type="dcterms:W3CDTF">2025-09-08T08:15:00Z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